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360" w:lineRule="auto"/>
        <w:rPr>
          <w:rFonts w:ascii="Times New Roman" w:cs="Times New Roman" w:eastAsia="Times New Roman" w:hAnsi="Times New Roman"/>
          <w:b w:val="1"/>
          <w:color w:val="7bc364"/>
        </w:rPr>
      </w:pPr>
      <w:r w:rsidDel="00000000" w:rsidR="00000000" w:rsidRPr="00000000">
        <w:rPr>
          <w:rFonts w:ascii="Times New Roman" w:cs="Times New Roman" w:eastAsia="Times New Roman" w:hAnsi="Times New Roman"/>
          <w:b w:val="1"/>
          <w:color w:val="7bc364"/>
          <w:sz w:val="36"/>
          <w:szCs w:val="36"/>
          <w:rtl w:val="0"/>
        </w:rPr>
        <w:t xml:space="preserve">Definitions: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-914399</wp:posOffset>
                </wp:positionH>
                <wp:positionV relativeFrom="paragraph">
                  <wp:posOffset>0</wp:posOffset>
                </wp:positionV>
                <wp:extent cx="7794625" cy="827405"/>
                <wp:effectExtent b="0" l="0" r="0" t="0"/>
                <wp:wrapTopAndBottom distB="0" distT="0"/>
                <wp:docPr id="2" name=""/>
                <a:graphic>
                  <a:graphicData uri="http://schemas.microsoft.com/office/word/2010/wordprocessingShape">
                    <wps:wsp>
                      <wps:cNvSpPr/>
                      <wps:cNvPr id="3" name="Shape 3"/>
                      <wps:spPr>
                        <a:xfrm>
                          <a:off x="1453450" y="3371060"/>
                          <a:ext cx="7785100" cy="817880"/>
                        </a:xfrm>
                        <a:prstGeom prst="rect">
                          <a:avLst/>
                        </a:prstGeom>
                        <a:solidFill>
                          <a:srgbClr val="F9AB47">
                            <a:alpha val="63137"/>
                          </a:srgbClr>
                        </a:solid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72"/>
                                <w:vertAlign w:val="baseline"/>
                              </w:rPr>
                              <w:t xml:space="preserve">Pool Chemicals</w:t>
                            </w:r>
                          </w:p>
                        </w:txbxContent>
                      </wps:txbx>
                      <wps:bodyPr anchorCtr="0" anchor="ctr" bIns="18287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-914399</wp:posOffset>
                </wp:positionH>
                <wp:positionV relativeFrom="paragraph">
                  <wp:posOffset>0</wp:posOffset>
                </wp:positionV>
                <wp:extent cx="7794625" cy="827405"/>
                <wp:effectExtent b="0" l="0" r="0" t="0"/>
                <wp:wrapTopAndBottom distB="0" distT="0"/>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7794625" cy="827405"/>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t xml:space="preserve">While it is the responsibility of the facility to maintain a proper chemical balance in the pool, USA adult members should be aware of the signs that there may be a chemical imbalance and not allow athletes in water that exhibits signs of chemical imbalance until it has been deemed safe through testing. </w:t>
      </w:r>
    </w:p>
    <w:p w:rsidR="00000000" w:rsidDel="00000000" w:rsidP="00000000" w:rsidRDefault="00000000" w:rsidRPr="00000000" w14:paraId="00000003">
      <w:pPr>
        <w:rPr/>
      </w:pPr>
      <w:r w:rsidDel="00000000" w:rsidR="00000000" w:rsidRPr="00000000">
        <w:rPr>
          <w:rtl w:val="0"/>
        </w:rPr>
        <w:t xml:space="preserve">If a chemical imbalance is suspected, coaches should remove athletes from the water and ask a lifeguard on duty or facility manager to check the chemical levels in the water. Athletes should not be allowed to return to the water until the chemical levels have been shown to be safe by properly conducted tests by a professional.  </w:t>
      </w:r>
    </w:p>
    <w:p w:rsidR="00000000" w:rsidDel="00000000" w:rsidP="00000000" w:rsidRDefault="00000000" w:rsidRPr="00000000" w14:paraId="00000004">
      <w:pPr>
        <w:pStyle w:val="Heading2"/>
        <w:rPr/>
      </w:pPr>
      <w:r w:rsidDel="00000000" w:rsidR="00000000" w:rsidRPr="00000000">
        <w:rPr>
          <w:rtl w:val="0"/>
        </w:rPr>
        <w:t xml:space="preserve">Signs of chemical imbalance in water may include: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355600</wp:posOffset>
                </wp:positionH>
                <wp:positionV relativeFrom="paragraph">
                  <wp:posOffset>495300</wp:posOffset>
                </wp:positionV>
                <wp:extent cx="5339080" cy="2518410"/>
                <wp:effectExtent b="0" l="0" r="0" t="0"/>
                <wp:wrapTopAndBottom distB="0" distT="0"/>
                <wp:docPr id="1" name=""/>
                <a:graphic>
                  <a:graphicData uri="http://schemas.microsoft.com/office/word/2010/wordprocessingShape">
                    <wps:wsp>
                      <wps:cNvSpPr/>
                      <wps:cNvPr id="2" name="Shape 2"/>
                      <wps:spPr>
                        <a:xfrm>
                          <a:off x="2681223" y="2525558"/>
                          <a:ext cx="5329555" cy="2508885"/>
                        </a:xfrm>
                        <a:prstGeom prst="rect">
                          <a:avLst/>
                        </a:prstGeom>
                        <a:solidFill>
                          <a:srgbClr val="F9AB47">
                            <a:alpha val="62745"/>
                          </a:srgbClr>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20" w:before="0" w:line="275.9999942779541"/>
                              <w:ind w:left="20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Cloudy, murky, or discolored water</w:t>
                            </w:r>
                          </w:p>
                          <w:p w:rsidR="00000000" w:rsidDel="00000000" w:rsidP="00000000" w:rsidRDefault="00000000" w:rsidRPr="00000000">
                            <w:pPr>
                              <w:spacing w:after="120" w:before="0" w:line="275.9999942779541"/>
                              <w:ind w:left="20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Bubbles or foam on water</w:t>
                            </w:r>
                          </w:p>
                          <w:p w:rsidR="00000000" w:rsidDel="00000000" w:rsidP="00000000" w:rsidRDefault="00000000" w:rsidRPr="00000000">
                            <w:pPr>
                              <w:spacing w:after="120" w:before="0" w:line="275.9999942779541"/>
                              <w:ind w:left="20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Living organisms in water (such as mosquito larvae, water beetles, or other small life forms), particularly in outdoor pools</w:t>
                            </w:r>
                          </w:p>
                          <w:p w:rsidR="00000000" w:rsidDel="00000000" w:rsidP="00000000" w:rsidRDefault="00000000" w:rsidRPr="00000000">
                            <w:pPr>
                              <w:spacing w:after="120" w:before="0" w:line="275.9999942779541"/>
                              <w:ind w:left="20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An atypically strong or unusual odor</w:t>
                            </w:r>
                          </w:p>
                          <w:p w:rsidR="00000000" w:rsidDel="00000000" w:rsidP="00000000" w:rsidRDefault="00000000" w:rsidRPr="00000000">
                            <w:pPr>
                              <w:spacing w:after="120" w:before="0" w:line="275.9999942779541"/>
                              <w:ind w:left="20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Water has a soapy feel</w:t>
                            </w:r>
                          </w:p>
                          <w:p w:rsidR="00000000" w:rsidDel="00000000" w:rsidP="00000000" w:rsidRDefault="00000000" w:rsidRPr="00000000">
                            <w:pPr>
                              <w:spacing w:after="120" w:before="0" w:line="275.9999942779541"/>
                              <w:ind w:left="20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Swimmers complain of itchy skin, eye, or nasal irritation, or are coughing</w:t>
                            </w:r>
                          </w:p>
                        </w:txbxContent>
                      </wps:txbx>
                      <wps:bodyPr anchorCtr="0" anchor="t" bIns="365750" lIns="365750" spcFirstLastPara="1" rIns="274300" wrap="square" tIns="2743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355600</wp:posOffset>
                </wp:positionH>
                <wp:positionV relativeFrom="paragraph">
                  <wp:posOffset>495300</wp:posOffset>
                </wp:positionV>
                <wp:extent cx="5339080" cy="2518410"/>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339080" cy="2518410"/>
                        </a:xfrm>
                        <a:prstGeom prst="rect"/>
                        <a:ln/>
                      </pic:spPr>
                    </pic:pic>
                  </a:graphicData>
                </a:graphic>
              </wp:anchor>
            </w:drawing>
          </mc:Fallback>
        </mc:AlternateContent>
      </w:r>
    </w:p>
    <w:p w:rsidR="00000000" w:rsidDel="00000000" w:rsidP="00000000" w:rsidRDefault="00000000" w:rsidRPr="00000000" w14:paraId="00000005">
      <w:pPr>
        <w:spacing w:after="240" w:lineRule="auto"/>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color w:val="7bc364"/>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07">
      <w:pPr>
        <w:pStyle w:val="Heading2"/>
        <w:rPr/>
      </w:pPr>
      <w:r w:rsidDel="00000000" w:rsidR="00000000" w:rsidRPr="00000000">
        <w:rPr>
          <w:rtl w:val="0"/>
        </w:rPr>
        <w:t xml:space="preserve">When to pull a swimmer out of the water?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444500</wp:posOffset>
                </wp:positionH>
                <wp:positionV relativeFrom="paragraph">
                  <wp:posOffset>292100</wp:posOffset>
                </wp:positionV>
                <wp:extent cx="5187315" cy="2199640"/>
                <wp:effectExtent b="0" l="0" r="0" t="0"/>
                <wp:wrapTopAndBottom distB="0" distT="0"/>
                <wp:docPr id="3" name=""/>
                <a:graphic>
                  <a:graphicData uri="http://schemas.microsoft.com/office/word/2010/wordprocessingShape">
                    <wps:wsp>
                      <wps:cNvSpPr/>
                      <wps:cNvPr id="4" name="Shape 4"/>
                      <wps:spPr>
                        <a:xfrm>
                          <a:off x="2757105" y="2684943"/>
                          <a:ext cx="5177790" cy="2190115"/>
                        </a:xfrm>
                        <a:prstGeom prst="rect">
                          <a:avLst/>
                        </a:prstGeom>
                        <a:solidFill>
                          <a:srgbClr val="F9AB47">
                            <a:alpha val="62745"/>
                          </a:srgbClr>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40" w:before="0" w:line="275.9999942779541"/>
                              <w:ind w:left="287.99999237060547" w:right="0" w:firstLine="0"/>
                              <w:jc w:val="left"/>
                              <w:textDirection w:val="btLr"/>
                            </w:pPr>
                            <w:r w:rsidDel="00000000" w:rsidR="00000000" w:rsidRPr="00000000">
                              <w:rPr>
                                <w:rFonts w:ascii="Times New Roman" w:cs="Times New Roman" w:eastAsia="Times New Roman" w:hAnsi="Times New Roman"/>
                                <w:b w:val="1"/>
                                <w:i w:val="0"/>
                                <w:smallCaps w:val="0"/>
                                <w:strike w:val="0"/>
                                <w:color w:val="1f3863"/>
                                <w:sz w:val="28"/>
                                <w:vertAlign w:val="baseline"/>
                              </w:rPr>
                              <w:t xml:space="preserve">If a chemical imbalance has been identified:</w:t>
                            </w:r>
                          </w:p>
                          <w:p w:rsidR="00000000" w:rsidDel="00000000" w:rsidP="00000000" w:rsidRDefault="00000000" w:rsidRPr="00000000">
                            <w:pPr>
                              <w:spacing w:after="120" w:before="0" w:line="275.9999942779541"/>
                              <w:ind w:left="200" w:right="0" w:firstLine="0"/>
                              <w:jc w:val="left"/>
                              <w:textDirection w:val="btLr"/>
                            </w:pPr>
                            <w:r w:rsidDel="00000000" w:rsidR="00000000" w:rsidRPr="00000000">
                              <w:rPr>
                                <w:rFonts w:ascii="Times New Roman" w:cs="Times New Roman" w:eastAsia="Times New Roman" w:hAnsi="Times New Roman"/>
                                <w:b w:val="1"/>
                                <w:i w:val="0"/>
                                <w:smallCaps w:val="0"/>
                                <w:strike w:val="0"/>
                                <w:color w:val="1f3863"/>
                                <w:sz w:val="28"/>
                                <w:vertAlign w:val="baseline"/>
                              </w:rPr>
                            </w:r>
                            <w:r w:rsidDel="00000000" w:rsidR="00000000" w:rsidRPr="00000000">
                              <w:rPr>
                                <w:rFonts w:ascii="Arial" w:cs="Arial" w:eastAsia="Arial" w:hAnsi="Arial"/>
                                <w:b w:val="1"/>
                                <w:i w:val="1"/>
                                <w:smallCaps w:val="0"/>
                                <w:strike w:val="0"/>
                                <w:color w:val="000000"/>
                                <w:sz w:val="28"/>
                                <w:vertAlign w:val="baseline"/>
                              </w:rPr>
                              <w:t xml:space="preserve">Clear athletes from the pool immediatel</w:t>
                            </w:r>
                            <w:r w:rsidDel="00000000" w:rsidR="00000000" w:rsidRPr="00000000">
                              <w:rPr>
                                <w:rFonts w:ascii="Arial" w:cs="Arial" w:eastAsia="Arial" w:hAnsi="Arial"/>
                                <w:b w:val="1"/>
                                <w:i w:val="0"/>
                                <w:smallCaps w:val="0"/>
                                <w:strike w:val="0"/>
                                <w:color w:val="000000"/>
                                <w:sz w:val="28"/>
                                <w:vertAlign w:val="baseline"/>
                              </w:rPr>
                              <w:t xml:space="preserve">y</w:t>
                            </w:r>
                            <w:r w:rsidDel="00000000" w:rsidR="00000000" w:rsidRPr="00000000">
                              <w:rPr>
                                <w:rFonts w:ascii="Arial" w:cs="Arial" w:eastAsia="Arial" w:hAnsi="Arial"/>
                                <w:b w:val="0"/>
                                <w:i w:val="0"/>
                                <w:smallCaps w:val="0"/>
                                <w:strike w:val="0"/>
                                <w:color w:val="000000"/>
                                <w:sz w:val="28"/>
                                <w:vertAlign w:val="baseline"/>
                              </w:rPr>
                              <w:t xml:space="preserve">.</w:t>
                            </w:r>
                          </w:p>
                          <w:p w:rsidR="00000000" w:rsidDel="00000000" w:rsidP="00000000" w:rsidRDefault="00000000" w:rsidRPr="00000000">
                            <w:pPr>
                              <w:spacing w:after="120" w:before="0" w:line="275.9999942779541"/>
                              <w:ind w:left="20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Athletes should not return to the water</w:t>
                            </w:r>
                            <w:r w:rsidDel="00000000" w:rsidR="00000000" w:rsidRPr="00000000">
                              <w:rPr>
                                <w:rFonts w:ascii="Arial" w:cs="Arial" w:eastAsia="Arial" w:hAnsi="Arial"/>
                                <w:b w:val="0"/>
                                <w:i w:val="0"/>
                                <w:smallCaps w:val="0"/>
                                <w:strike w:val="0"/>
                                <w:color w:val="000000"/>
                                <w:sz w:val="28"/>
                                <w:vertAlign w:val="baseline"/>
                              </w:rPr>
                              <w:t xml:space="preserve"> until all signs of imbalance are cleared up and the water has been deemed safe by a trained professional. </w:t>
                            </w:r>
                          </w:p>
                          <w:p w:rsidR="00000000" w:rsidDel="00000000" w:rsidP="00000000" w:rsidRDefault="00000000" w:rsidRPr="00000000">
                            <w:pPr>
                              <w:spacing w:after="120" w:before="0" w:line="275.9999942779541"/>
                              <w:ind w:left="20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If a pool is shocked, no athlete should enter the water before 24 hours have passed and chlorine levels have returned to the safe range</w:t>
                            </w:r>
                          </w:p>
                        </w:txbxContent>
                      </wps:txbx>
                      <wps:bodyPr anchorCtr="0" anchor="t" bIns="365750" lIns="365750" spcFirstLastPara="1" rIns="274300" wrap="square" tIns="2743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444500</wp:posOffset>
                </wp:positionH>
                <wp:positionV relativeFrom="paragraph">
                  <wp:posOffset>292100</wp:posOffset>
                </wp:positionV>
                <wp:extent cx="5187315" cy="2199640"/>
                <wp:effectExtent b="0" l="0" r="0" t="0"/>
                <wp:wrapTopAndBottom distB="0" distT="0"/>
                <wp:docPr id="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187315" cy="2199640"/>
                        </a:xfrm>
                        <a:prstGeom prst="rect"/>
                        <a:ln/>
                      </pic:spPr>
                    </pic:pic>
                  </a:graphicData>
                </a:graphic>
              </wp:anchor>
            </w:drawing>
          </mc:Fallback>
        </mc:AlternateConten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09">
      <w:pPr>
        <w:spacing w:after="120" w:line="276" w:lineRule="auto"/>
        <w:ind w:left="360" w:firstLine="0"/>
        <w:rPr/>
      </w:pPr>
      <w:r w:rsidDel="00000000" w:rsidR="00000000" w:rsidRPr="00000000">
        <w:rPr>
          <w:b w:val="1"/>
          <w:rtl w:val="0"/>
        </w:rPr>
        <w:t xml:space="preserve">If notice any signs of chemical imbalance</w:t>
      </w:r>
      <w:r w:rsidDel="00000000" w:rsidR="00000000" w:rsidRPr="00000000">
        <w:rPr>
          <w:rtl w:val="0"/>
        </w:rPr>
        <w:t xml:space="preserve">, all athletes should:</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Immediately rinse off in a clean shower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without soap for 15 minutes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Should seek medical attention when any athlete experiences </w:t>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7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Redness or rash on their skin </w:t>
      </w:r>
    </w:p>
    <w:p w:rsidR="00000000" w:rsidDel="00000000" w:rsidP="00000000" w:rsidRDefault="00000000" w:rsidRPr="00000000" w14:paraId="0000000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7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Extended periods of blurry vision</w:t>
      </w:r>
    </w:p>
    <w:p w:rsidR="00000000" w:rsidDel="00000000" w:rsidP="00000000" w:rsidRDefault="00000000" w:rsidRPr="00000000" w14:paraId="0000000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7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Nasal irritation and/or Cough</w:t>
      </w:r>
    </w:p>
    <w:p w:rsidR="00000000" w:rsidDel="00000000" w:rsidP="00000000" w:rsidRDefault="00000000" w:rsidRPr="00000000" w14:paraId="0000000F">
      <w:pPr>
        <w:pStyle w:val="Heading2"/>
        <w:rPr/>
      </w:pPr>
      <w:r w:rsidDel="00000000" w:rsidR="00000000" w:rsidRPr="00000000">
        <w:rPr>
          <w:rtl w:val="0"/>
        </w:rPr>
        <w:t xml:space="preserve">Proper chemical levels: </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821"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Chlorine levels should be between 1.0 and 5.0 parts per million</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821"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pH levels between 7.0 and 8.0, and ideally between 7.2 and 7.8</w:t>
      </w:r>
    </w:p>
    <w:p w:rsidR="00000000" w:rsidDel="00000000" w:rsidP="00000000" w:rsidRDefault="00000000" w:rsidRPr="00000000" w14:paraId="00000012">
      <w:pPr>
        <w:pStyle w:val="Heading2"/>
        <w:rPr/>
      </w:pPr>
      <w:r w:rsidDel="00000000" w:rsidR="00000000" w:rsidRPr="00000000">
        <w:rPr>
          <w:rtl w:val="0"/>
        </w:rPr>
        <w:t xml:space="preserve">Responsibilities:</w:t>
      </w:r>
    </w:p>
    <w:p w:rsidR="00000000" w:rsidDel="00000000" w:rsidP="00000000" w:rsidRDefault="00000000" w:rsidRPr="00000000" w14:paraId="00000013">
      <w:pPr>
        <w:ind w:left="465" w:firstLine="0"/>
        <w:rPr>
          <w:b w:val="1"/>
        </w:rPr>
      </w:pPr>
      <w:r w:rsidDel="00000000" w:rsidR="00000000" w:rsidRPr="00000000">
        <w:rPr>
          <w:b w:val="1"/>
          <w:rtl w:val="0"/>
        </w:rPr>
        <w:t xml:space="preserve">Coach \ Meet Referee \ Meet Director</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59" w:lineRule="auto"/>
        <w:ind w:left="1541"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Pull swimmers out of water.</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59" w:lineRule="auto"/>
        <w:ind w:left="1541"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Assess severity of symptoms.</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59" w:lineRule="auto"/>
        <w:ind w:left="1541"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Send swimmers to showers.</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59" w:lineRule="auto"/>
        <w:ind w:left="1541"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Contact 911 as needed.</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59" w:lineRule="auto"/>
        <w:ind w:left="1541"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Notify lifeguard, swimmers, parents, etc.</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59" w:lineRule="auto"/>
        <w:ind w:left="1541"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Submit report of occurrence.</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59" w:lineRule="auto"/>
        <w:ind w:left="1541"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Coordinate with facility staff to determine the severity of imbalance and determine best course of action.</w:t>
      </w:r>
    </w:p>
    <w:sectPr>
      <w:headerReference r:id="rId9" w:type="default"/>
      <w:pgSz w:h="15840" w:w="12240" w:orient="portrait"/>
      <w:pgMar w:bottom="1440" w:top="1440" w:left="1440" w:right="1440" w:header="432"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443318" cy="858898"/>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43318" cy="85889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825" w:hanging="360"/>
      </w:pPr>
      <w:rPr/>
    </w:lvl>
    <w:lvl w:ilvl="1">
      <w:start w:val="1"/>
      <w:numFmt w:val="bullet"/>
      <w:lvlText w:val="o"/>
      <w:lvlJc w:val="left"/>
      <w:pPr>
        <w:ind w:left="1545" w:hanging="360"/>
      </w:pPr>
      <w:rPr>
        <w:rFonts w:ascii="Courier New" w:cs="Courier New" w:eastAsia="Courier New" w:hAnsi="Courier New"/>
      </w:rPr>
    </w:lvl>
    <w:lvl w:ilvl="2">
      <w:start w:val="1"/>
      <w:numFmt w:val="bullet"/>
      <w:lvlText w:val="▪"/>
      <w:lvlJc w:val="left"/>
      <w:pPr>
        <w:ind w:left="2265" w:hanging="360"/>
      </w:pPr>
      <w:rPr>
        <w:rFonts w:ascii="Noto Sans Symbols" w:cs="Noto Sans Symbols" w:eastAsia="Noto Sans Symbols" w:hAnsi="Noto Sans Symbols"/>
      </w:rPr>
    </w:lvl>
    <w:lvl w:ilvl="3">
      <w:start w:val="1"/>
      <w:numFmt w:val="bullet"/>
      <w:lvlText w:val="●"/>
      <w:lvlJc w:val="left"/>
      <w:pPr>
        <w:ind w:left="2985" w:hanging="360"/>
      </w:pPr>
      <w:rPr>
        <w:rFonts w:ascii="Noto Sans Symbols" w:cs="Noto Sans Symbols" w:eastAsia="Noto Sans Symbols" w:hAnsi="Noto Sans Symbols"/>
      </w:rPr>
    </w:lvl>
    <w:lvl w:ilvl="4">
      <w:start w:val="1"/>
      <w:numFmt w:val="bullet"/>
      <w:lvlText w:val="o"/>
      <w:lvlJc w:val="left"/>
      <w:pPr>
        <w:ind w:left="3705" w:hanging="360"/>
      </w:pPr>
      <w:rPr>
        <w:rFonts w:ascii="Courier New" w:cs="Courier New" w:eastAsia="Courier New" w:hAnsi="Courier New"/>
      </w:rPr>
    </w:lvl>
    <w:lvl w:ilvl="5">
      <w:start w:val="1"/>
      <w:numFmt w:val="bullet"/>
      <w:lvlText w:val="▪"/>
      <w:lvlJc w:val="left"/>
      <w:pPr>
        <w:ind w:left="4425" w:hanging="360"/>
      </w:pPr>
      <w:rPr>
        <w:rFonts w:ascii="Noto Sans Symbols" w:cs="Noto Sans Symbols" w:eastAsia="Noto Sans Symbols" w:hAnsi="Noto Sans Symbols"/>
      </w:rPr>
    </w:lvl>
    <w:lvl w:ilvl="6">
      <w:start w:val="1"/>
      <w:numFmt w:val="bullet"/>
      <w:lvlText w:val="●"/>
      <w:lvlJc w:val="left"/>
      <w:pPr>
        <w:ind w:left="5145" w:hanging="360"/>
      </w:pPr>
      <w:rPr>
        <w:rFonts w:ascii="Noto Sans Symbols" w:cs="Noto Sans Symbols" w:eastAsia="Noto Sans Symbols" w:hAnsi="Noto Sans Symbols"/>
      </w:rPr>
    </w:lvl>
    <w:lvl w:ilvl="7">
      <w:start w:val="1"/>
      <w:numFmt w:val="bullet"/>
      <w:lvlText w:val="o"/>
      <w:lvlJc w:val="left"/>
      <w:pPr>
        <w:ind w:left="5865" w:hanging="360"/>
      </w:pPr>
      <w:rPr>
        <w:rFonts w:ascii="Courier New" w:cs="Courier New" w:eastAsia="Courier New" w:hAnsi="Courier New"/>
      </w:rPr>
    </w:lvl>
    <w:lvl w:ilvl="8">
      <w:start w:val="1"/>
      <w:numFmt w:val="bullet"/>
      <w:lvlText w:val="▪"/>
      <w:lvlJc w:val="left"/>
      <w:pPr>
        <w:ind w:left="6585" w:hanging="360"/>
      </w:pPr>
      <w:rPr>
        <w:rFonts w:ascii="Noto Sans Symbols" w:cs="Noto Sans Symbols" w:eastAsia="Noto Sans Symbols" w:hAnsi="Noto Sans Symbols"/>
      </w:rPr>
    </w:lvl>
  </w:abstractNum>
  <w:abstractNum w:abstractNumId="2">
    <w:lvl w:ilvl="0">
      <w:start w:val="1"/>
      <w:numFmt w:val="bullet"/>
      <w:lvlText w:val="●"/>
      <w:lvlJc w:val="left"/>
      <w:pPr>
        <w:ind w:left="825" w:hanging="360"/>
      </w:pPr>
      <w:rPr>
        <w:rFonts w:ascii="Noto Sans Symbols" w:cs="Noto Sans Symbols" w:eastAsia="Noto Sans Symbols" w:hAnsi="Noto Sans Symbols"/>
      </w:rPr>
    </w:lvl>
    <w:lvl w:ilvl="1">
      <w:start w:val="1"/>
      <w:numFmt w:val="bullet"/>
      <w:lvlText w:val="o"/>
      <w:lvlJc w:val="left"/>
      <w:pPr>
        <w:ind w:left="1545" w:hanging="360"/>
      </w:pPr>
      <w:rPr>
        <w:rFonts w:ascii="Courier New" w:cs="Courier New" w:eastAsia="Courier New" w:hAnsi="Courier New"/>
      </w:rPr>
    </w:lvl>
    <w:lvl w:ilvl="2">
      <w:start w:val="1"/>
      <w:numFmt w:val="bullet"/>
      <w:lvlText w:val="▪"/>
      <w:lvlJc w:val="left"/>
      <w:pPr>
        <w:ind w:left="2265" w:hanging="360"/>
      </w:pPr>
      <w:rPr>
        <w:rFonts w:ascii="Noto Sans Symbols" w:cs="Noto Sans Symbols" w:eastAsia="Noto Sans Symbols" w:hAnsi="Noto Sans Symbols"/>
      </w:rPr>
    </w:lvl>
    <w:lvl w:ilvl="3">
      <w:start w:val="1"/>
      <w:numFmt w:val="bullet"/>
      <w:lvlText w:val="●"/>
      <w:lvlJc w:val="left"/>
      <w:pPr>
        <w:ind w:left="2985" w:hanging="360"/>
      </w:pPr>
      <w:rPr>
        <w:rFonts w:ascii="Noto Sans Symbols" w:cs="Noto Sans Symbols" w:eastAsia="Noto Sans Symbols" w:hAnsi="Noto Sans Symbols"/>
      </w:rPr>
    </w:lvl>
    <w:lvl w:ilvl="4">
      <w:start w:val="1"/>
      <w:numFmt w:val="bullet"/>
      <w:lvlText w:val="o"/>
      <w:lvlJc w:val="left"/>
      <w:pPr>
        <w:ind w:left="3705" w:hanging="360"/>
      </w:pPr>
      <w:rPr>
        <w:rFonts w:ascii="Courier New" w:cs="Courier New" w:eastAsia="Courier New" w:hAnsi="Courier New"/>
      </w:rPr>
    </w:lvl>
    <w:lvl w:ilvl="5">
      <w:start w:val="1"/>
      <w:numFmt w:val="bullet"/>
      <w:lvlText w:val="▪"/>
      <w:lvlJc w:val="left"/>
      <w:pPr>
        <w:ind w:left="4425" w:hanging="360"/>
      </w:pPr>
      <w:rPr>
        <w:rFonts w:ascii="Noto Sans Symbols" w:cs="Noto Sans Symbols" w:eastAsia="Noto Sans Symbols" w:hAnsi="Noto Sans Symbols"/>
      </w:rPr>
    </w:lvl>
    <w:lvl w:ilvl="6">
      <w:start w:val="1"/>
      <w:numFmt w:val="bullet"/>
      <w:lvlText w:val="●"/>
      <w:lvlJc w:val="left"/>
      <w:pPr>
        <w:ind w:left="5145" w:hanging="360"/>
      </w:pPr>
      <w:rPr>
        <w:rFonts w:ascii="Noto Sans Symbols" w:cs="Noto Sans Symbols" w:eastAsia="Noto Sans Symbols" w:hAnsi="Noto Sans Symbols"/>
      </w:rPr>
    </w:lvl>
    <w:lvl w:ilvl="7">
      <w:start w:val="1"/>
      <w:numFmt w:val="bullet"/>
      <w:lvlText w:val="o"/>
      <w:lvlJc w:val="left"/>
      <w:pPr>
        <w:ind w:left="5865" w:hanging="360"/>
      </w:pPr>
      <w:rPr>
        <w:rFonts w:ascii="Courier New" w:cs="Courier New" w:eastAsia="Courier New" w:hAnsi="Courier New"/>
      </w:rPr>
    </w:lvl>
    <w:lvl w:ilvl="8">
      <w:start w:val="1"/>
      <w:numFmt w:val="bullet"/>
      <w:lvlText w:val="▪"/>
      <w:lvlJc w:val="left"/>
      <w:pPr>
        <w:ind w:left="6585"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280" w:lineRule="auto"/>
    </w:pPr>
    <w:rPr>
      <w:rFonts w:ascii="Times New Roman" w:cs="Times New Roman" w:eastAsia="Times New Roman" w:hAnsi="Times New Roman"/>
      <w:b w:val="1"/>
      <w:color w:val="7bc364"/>
      <w:sz w:val="36"/>
      <w:szCs w:val="36"/>
    </w:rPr>
  </w:style>
  <w:style w:type="paragraph" w:styleId="Heading3">
    <w:name w:val="heading 3"/>
    <w:basedOn w:val="Normal"/>
    <w:next w:val="Normal"/>
    <w:pPr>
      <w:keepNext w:val="1"/>
      <w:keepLines w:val="1"/>
      <w:spacing w:after="0" w:before="240" w:lineRule="auto"/>
      <w:ind w:left="288"/>
    </w:pPr>
    <w:rPr>
      <w:rFonts w:ascii="Times New Roman" w:cs="Times New Roman" w:eastAsia="Times New Roman" w:hAnsi="Times New Roman"/>
      <w:b w:val="1"/>
      <w:color w:val="1f3863"/>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top w:color="f9ab47" w:space="12" w:sz="4" w:val="single"/>
        <w:bottom w:color="f9ab47" w:space="12" w:sz="4" w:val="single"/>
      </w:pBdr>
      <w:shd w:fill="f9ab47" w:val="clear"/>
      <w:spacing w:after="360" w:before="240" w:line="240" w:lineRule="auto"/>
    </w:pPr>
    <w:rPr>
      <w:rFonts w:ascii="Calibri" w:cs="Calibri" w:eastAsia="Calibri" w:hAnsi="Calibri"/>
      <w:b w:val="1"/>
      <w:i w:val="1"/>
      <w:color w:val="ffffff"/>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